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CF9" w:rsidRPr="001F46F5" w:rsidRDefault="002854F8" w:rsidP="00D55CF9">
      <w:pPr>
        <w:spacing w:line="276" w:lineRule="auto"/>
        <w:rPr>
          <w:rFonts w:ascii="Calibri" w:hAnsi="Calibri" w:cs="Arial"/>
          <w:b/>
          <w:color w:val="92D050"/>
          <w:sz w:val="32"/>
          <w:szCs w:val="32"/>
        </w:rPr>
      </w:pPr>
      <w:r w:rsidRPr="001F46F5">
        <w:rPr>
          <w:rFonts w:ascii="Calibri" w:hAnsi="Calibri" w:cs="Arial"/>
          <w:b/>
          <w:noProof/>
          <w:color w:val="92D050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4662805</wp:posOffset>
            </wp:positionH>
            <wp:positionV relativeFrom="paragraph">
              <wp:posOffset>40640</wp:posOffset>
            </wp:positionV>
            <wp:extent cx="1250950" cy="1000125"/>
            <wp:effectExtent l="0" t="0" r="6350" b="9525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bg_Hildesheim_Logo_V2_ohne_AG_cmyk_300dpi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CF9" w:rsidRPr="001F46F5">
        <w:rPr>
          <w:rFonts w:ascii="Calibri" w:hAnsi="Calibri" w:cs="Arial"/>
          <w:b/>
          <w:color w:val="92D050"/>
          <w:sz w:val="32"/>
          <w:szCs w:val="32"/>
        </w:rPr>
        <w:t>Presseinformation</w:t>
      </w:r>
    </w:p>
    <w:p w:rsidR="007254ED" w:rsidRPr="007254ED" w:rsidRDefault="00252C88" w:rsidP="007254ED">
      <w:pPr>
        <w:rPr>
          <w:rFonts w:asciiTheme="minorHAnsi" w:hAnsiTheme="minorHAnsi" w:cstheme="minorHAnsi"/>
          <w:b/>
          <w:color w:val="92D050"/>
          <w:sz w:val="36"/>
          <w:szCs w:val="36"/>
        </w:rPr>
      </w:pPr>
      <w:r>
        <w:rPr>
          <w:rFonts w:asciiTheme="minorHAnsi" w:hAnsiTheme="minorHAnsi" w:cstheme="minorHAnsi"/>
          <w:b/>
          <w:color w:val="92D050"/>
          <w:sz w:val="36"/>
          <w:szCs w:val="36"/>
        </w:rPr>
        <w:t xml:space="preserve">Sanierung des </w:t>
      </w:r>
      <w:r w:rsidR="00CB2E19">
        <w:rPr>
          <w:rFonts w:asciiTheme="minorHAnsi" w:hAnsiTheme="minorHAnsi" w:cstheme="minorHAnsi"/>
          <w:b/>
          <w:color w:val="92D050"/>
          <w:sz w:val="36"/>
          <w:szCs w:val="36"/>
        </w:rPr>
        <w:t>gbg-</w:t>
      </w:r>
      <w:r w:rsidR="001F46F5">
        <w:rPr>
          <w:rFonts w:asciiTheme="minorHAnsi" w:hAnsiTheme="minorHAnsi" w:cstheme="minorHAnsi"/>
          <w:b/>
          <w:color w:val="92D050"/>
          <w:sz w:val="36"/>
          <w:szCs w:val="36"/>
        </w:rPr>
        <w:t>Hochhaus</w:t>
      </w:r>
      <w:r>
        <w:rPr>
          <w:rFonts w:asciiTheme="minorHAnsi" w:hAnsiTheme="minorHAnsi" w:cstheme="minorHAnsi"/>
          <w:b/>
          <w:color w:val="92D050"/>
          <w:sz w:val="36"/>
          <w:szCs w:val="36"/>
        </w:rPr>
        <w:t>es läuft nach Plan</w:t>
      </w:r>
    </w:p>
    <w:p w:rsidR="007254ED" w:rsidRPr="007254ED" w:rsidRDefault="00252C88" w:rsidP="007254ED">
      <w:pPr>
        <w:rPr>
          <w:rFonts w:asciiTheme="minorHAnsi" w:hAnsiTheme="minorHAnsi" w:cstheme="minorHAnsi"/>
          <w:color w:val="92D050"/>
        </w:rPr>
      </w:pPr>
      <w:r>
        <w:rPr>
          <w:rFonts w:asciiTheme="minorHAnsi" w:hAnsiTheme="minorHAnsi" w:cstheme="minorHAnsi"/>
          <w:color w:val="92D050"/>
        </w:rPr>
        <w:t xml:space="preserve">Sanierung in drei Bauabschnitten / </w:t>
      </w:r>
      <w:r w:rsidR="00ED67F3">
        <w:rPr>
          <w:rFonts w:asciiTheme="minorHAnsi" w:hAnsiTheme="minorHAnsi" w:cstheme="minorHAnsi"/>
          <w:color w:val="92D050"/>
        </w:rPr>
        <w:t>Bezug</w:t>
      </w:r>
      <w:r w:rsidR="007D62F1">
        <w:rPr>
          <w:rFonts w:asciiTheme="minorHAnsi" w:hAnsiTheme="minorHAnsi" w:cstheme="minorHAnsi"/>
          <w:color w:val="92D050"/>
        </w:rPr>
        <w:t xml:space="preserve"> ab Frühjahr 202</w:t>
      </w:r>
      <w:r w:rsidR="002A39F6">
        <w:rPr>
          <w:rFonts w:asciiTheme="minorHAnsi" w:hAnsiTheme="minorHAnsi" w:cstheme="minorHAnsi"/>
          <w:color w:val="92D050"/>
        </w:rPr>
        <w:t>6</w:t>
      </w:r>
      <w:r>
        <w:rPr>
          <w:rFonts w:asciiTheme="minorHAnsi" w:hAnsiTheme="minorHAnsi" w:cstheme="minorHAnsi"/>
          <w:color w:val="92D050"/>
        </w:rPr>
        <w:t xml:space="preserve"> </w:t>
      </w:r>
      <w:r w:rsidR="00ED67F3">
        <w:rPr>
          <w:rFonts w:asciiTheme="minorHAnsi" w:hAnsiTheme="minorHAnsi" w:cstheme="minorHAnsi"/>
          <w:color w:val="92D050"/>
        </w:rPr>
        <w:t>geplant</w:t>
      </w:r>
      <w:r>
        <w:rPr>
          <w:rFonts w:asciiTheme="minorHAnsi" w:hAnsiTheme="minorHAnsi" w:cstheme="minorHAnsi"/>
          <w:color w:val="92D050"/>
        </w:rPr>
        <w:t xml:space="preserve"> </w:t>
      </w:r>
    </w:p>
    <w:p w:rsidR="007254ED" w:rsidRDefault="007254ED" w:rsidP="007F2CA7">
      <w:pPr>
        <w:jc w:val="both"/>
        <w:rPr>
          <w:rFonts w:ascii="Calibri" w:hAnsi="Calibri" w:cs="Calibri"/>
          <w:sz w:val="22"/>
          <w:szCs w:val="22"/>
        </w:rPr>
      </w:pPr>
    </w:p>
    <w:p w:rsidR="00327EA6" w:rsidRDefault="000E7B97" w:rsidP="00327EA6">
      <w:pPr>
        <w:jc w:val="both"/>
        <w:rPr>
          <w:rFonts w:ascii="Calibri" w:hAnsi="Calibri" w:cs="Calibri"/>
          <w:sz w:val="22"/>
          <w:szCs w:val="22"/>
        </w:rPr>
      </w:pPr>
      <w:r w:rsidRPr="003F4D95">
        <w:rPr>
          <w:rFonts w:ascii="Calibri" w:hAnsi="Calibri" w:cs="Calibri"/>
          <w:sz w:val="22"/>
          <w:szCs w:val="22"/>
        </w:rPr>
        <w:t>D</w:t>
      </w:r>
      <w:r w:rsidR="001F46F5" w:rsidRPr="003F4D95">
        <w:rPr>
          <w:rFonts w:ascii="Calibri" w:hAnsi="Calibri" w:cs="Calibri"/>
          <w:sz w:val="22"/>
          <w:szCs w:val="22"/>
        </w:rPr>
        <w:t xml:space="preserve">as </w:t>
      </w:r>
      <w:r w:rsidR="00327EA6">
        <w:rPr>
          <w:rFonts w:ascii="Calibri" w:hAnsi="Calibri" w:cs="Calibri"/>
          <w:sz w:val="22"/>
          <w:szCs w:val="22"/>
        </w:rPr>
        <w:t>mehr als 50 Jahre alte</w:t>
      </w:r>
      <w:r w:rsidR="001F46F5" w:rsidRPr="003F4D95">
        <w:rPr>
          <w:rFonts w:ascii="Calibri" w:hAnsi="Calibri" w:cs="Calibri"/>
          <w:sz w:val="22"/>
          <w:szCs w:val="22"/>
        </w:rPr>
        <w:t xml:space="preserve"> </w:t>
      </w:r>
      <w:r w:rsidR="00CB2E19" w:rsidRPr="003F4D95">
        <w:rPr>
          <w:rFonts w:ascii="Calibri" w:hAnsi="Calibri" w:cs="Calibri"/>
          <w:sz w:val="22"/>
          <w:szCs w:val="22"/>
        </w:rPr>
        <w:t>gbg-</w:t>
      </w:r>
      <w:r w:rsidR="001F46F5" w:rsidRPr="003F4D95">
        <w:rPr>
          <w:rFonts w:ascii="Calibri" w:hAnsi="Calibri" w:cs="Calibri"/>
          <w:sz w:val="22"/>
          <w:szCs w:val="22"/>
        </w:rPr>
        <w:t xml:space="preserve">Hochhaus in der Wilhelm Busch Straße 6 </w:t>
      </w:r>
      <w:r w:rsidR="00FB6A17" w:rsidRPr="003F4D95">
        <w:rPr>
          <w:rFonts w:ascii="Calibri" w:hAnsi="Calibri" w:cs="Calibri"/>
          <w:sz w:val="22"/>
          <w:szCs w:val="22"/>
        </w:rPr>
        <w:t xml:space="preserve">mit </w:t>
      </w:r>
      <w:r w:rsidR="007D62F1">
        <w:rPr>
          <w:rFonts w:ascii="Calibri" w:hAnsi="Calibri" w:cs="Calibri"/>
          <w:sz w:val="22"/>
          <w:szCs w:val="22"/>
        </w:rPr>
        <w:t xml:space="preserve">bisher </w:t>
      </w:r>
      <w:r w:rsidR="00FB6A17" w:rsidRPr="003F4D95">
        <w:rPr>
          <w:rFonts w:ascii="Calibri" w:hAnsi="Calibri" w:cs="Calibri"/>
          <w:sz w:val="22"/>
          <w:szCs w:val="22"/>
        </w:rPr>
        <w:t xml:space="preserve">42 Wohnungen </w:t>
      </w:r>
      <w:r w:rsidR="00EF5A77">
        <w:rPr>
          <w:rFonts w:ascii="Calibri" w:hAnsi="Calibri" w:cs="Calibri"/>
          <w:sz w:val="22"/>
          <w:szCs w:val="22"/>
        </w:rPr>
        <w:t>wird derzeit vollumfänglich energetisch saniert</w:t>
      </w:r>
      <w:r w:rsidR="00327EA6">
        <w:rPr>
          <w:rFonts w:ascii="Calibri" w:hAnsi="Calibri" w:cs="Calibri"/>
          <w:sz w:val="22"/>
          <w:szCs w:val="22"/>
        </w:rPr>
        <w:t xml:space="preserve"> und die Haustechnik grundlegend erneuert</w:t>
      </w:r>
      <w:r w:rsidR="001F46F5" w:rsidRPr="003F4D95">
        <w:rPr>
          <w:rFonts w:ascii="Calibri" w:hAnsi="Calibri" w:cs="Calibri"/>
          <w:sz w:val="22"/>
          <w:szCs w:val="22"/>
        </w:rPr>
        <w:t xml:space="preserve">. </w:t>
      </w:r>
      <w:r w:rsidR="00327EA6">
        <w:rPr>
          <w:rFonts w:ascii="Calibri" w:hAnsi="Calibri" w:cs="Calibri"/>
          <w:sz w:val="22"/>
          <w:szCs w:val="22"/>
        </w:rPr>
        <w:t xml:space="preserve">Dabei wird das Haus strangweise in drei Bauabschnitten saniert. Das bedeutet, dass die jeweils übereinanderliegenden Wohnungen in einem Teilstück des Gebäudes, gemeinsam und zeitgleich modernisiert werden. </w:t>
      </w:r>
      <w:r w:rsidR="00327EA6" w:rsidRPr="00D91E8C">
        <w:rPr>
          <w:rFonts w:ascii="Calibri" w:hAnsi="Calibri" w:cs="Calibri"/>
          <w:sz w:val="22"/>
          <w:szCs w:val="22"/>
        </w:rPr>
        <w:t xml:space="preserve">Begonnen </w:t>
      </w:r>
      <w:r w:rsidR="00327EA6">
        <w:rPr>
          <w:rFonts w:ascii="Calibri" w:hAnsi="Calibri" w:cs="Calibri"/>
          <w:sz w:val="22"/>
          <w:szCs w:val="22"/>
        </w:rPr>
        <w:t>wurde</w:t>
      </w:r>
      <w:r w:rsidR="00327EA6" w:rsidRPr="00D91E8C">
        <w:rPr>
          <w:rFonts w:ascii="Calibri" w:hAnsi="Calibri" w:cs="Calibri"/>
          <w:sz w:val="22"/>
          <w:szCs w:val="22"/>
        </w:rPr>
        <w:t xml:space="preserve"> mit dem linken Strang, danach folgt</w:t>
      </w:r>
      <w:r w:rsidR="00327EA6">
        <w:rPr>
          <w:rFonts w:ascii="Calibri" w:hAnsi="Calibri" w:cs="Calibri"/>
          <w:sz w:val="22"/>
          <w:szCs w:val="22"/>
        </w:rPr>
        <w:t>e</w:t>
      </w:r>
      <w:r w:rsidR="00327EA6" w:rsidRPr="00D91E8C">
        <w:rPr>
          <w:rFonts w:ascii="Calibri" w:hAnsi="Calibri" w:cs="Calibri"/>
          <w:sz w:val="22"/>
          <w:szCs w:val="22"/>
        </w:rPr>
        <w:t xml:space="preserve"> </w:t>
      </w:r>
      <w:r w:rsidR="00327EA6">
        <w:rPr>
          <w:rFonts w:ascii="Calibri" w:hAnsi="Calibri" w:cs="Calibri"/>
          <w:sz w:val="22"/>
          <w:szCs w:val="22"/>
        </w:rPr>
        <w:t>der rechte</w:t>
      </w:r>
      <w:r w:rsidR="007D62F1">
        <w:rPr>
          <w:rFonts w:ascii="Calibri" w:hAnsi="Calibri" w:cs="Calibri"/>
          <w:sz w:val="22"/>
          <w:szCs w:val="22"/>
        </w:rPr>
        <w:t xml:space="preserve">, jetzt hat der letzte der drei Bauabschnitte begonnen. </w:t>
      </w:r>
      <w:r w:rsidR="00252C88">
        <w:rPr>
          <w:rFonts w:ascii="Calibri" w:hAnsi="Calibri" w:cs="Calibri"/>
          <w:sz w:val="22"/>
          <w:szCs w:val="22"/>
        </w:rPr>
        <w:t>Die Arbeiten liegen zeitlich</w:t>
      </w:r>
      <w:r w:rsidR="00305A3D">
        <w:rPr>
          <w:rFonts w:ascii="Calibri" w:hAnsi="Calibri" w:cs="Calibri"/>
          <w:sz w:val="22"/>
          <w:szCs w:val="22"/>
        </w:rPr>
        <w:t xml:space="preserve"> und</w:t>
      </w:r>
      <w:r w:rsidR="00252C88">
        <w:rPr>
          <w:rFonts w:ascii="Calibri" w:hAnsi="Calibri" w:cs="Calibri"/>
          <w:sz w:val="22"/>
          <w:szCs w:val="22"/>
        </w:rPr>
        <w:t xml:space="preserve"> finanziell im Plan.</w:t>
      </w:r>
      <w:r w:rsidR="00ED67F3">
        <w:rPr>
          <w:rFonts w:ascii="Calibri" w:hAnsi="Calibri" w:cs="Calibri"/>
          <w:sz w:val="22"/>
          <w:szCs w:val="22"/>
        </w:rPr>
        <w:t xml:space="preserve"> </w:t>
      </w:r>
      <w:r w:rsidR="0067015B">
        <w:rPr>
          <w:rFonts w:ascii="Calibri" w:hAnsi="Calibri" w:cs="Calibri"/>
          <w:sz w:val="22"/>
          <w:szCs w:val="22"/>
        </w:rPr>
        <w:t xml:space="preserve">Zukünftig wird das Haus durch </w:t>
      </w:r>
      <w:r w:rsidR="00ED67F3">
        <w:rPr>
          <w:rFonts w:ascii="Calibri" w:hAnsi="Calibri" w:cs="Calibri"/>
          <w:sz w:val="22"/>
          <w:szCs w:val="22"/>
        </w:rPr>
        <w:t xml:space="preserve">den </w:t>
      </w:r>
      <w:r w:rsidR="0067015B">
        <w:rPr>
          <w:rFonts w:ascii="Calibri" w:hAnsi="Calibri" w:cs="Calibri"/>
          <w:sz w:val="22"/>
          <w:szCs w:val="22"/>
        </w:rPr>
        <w:t>Wegfall alter Technik und</w:t>
      </w:r>
      <w:r w:rsidR="00ED67F3">
        <w:rPr>
          <w:rFonts w:ascii="Calibri" w:hAnsi="Calibri" w:cs="Calibri"/>
          <w:sz w:val="22"/>
          <w:szCs w:val="22"/>
        </w:rPr>
        <w:t xml:space="preserve"> so</w:t>
      </w:r>
      <w:r w:rsidR="0067015B">
        <w:rPr>
          <w:rFonts w:ascii="Calibri" w:hAnsi="Calibri" w:cs="Calibri"/>
          <w:sz w:val="22"/>
          <w:szCs w:val="22"/>
        </w:rPr>
        <w:t xml:space="preserve"> hinzugewonnenen Platz noch eine </w:t>
      </w:r>
      <w:r w:rsidR="00ED67F3">
        <w:rPr>
          <w:rFonts w:ascii="Calibri" w:hAnsi="Calibri" w:cs="Calibri"/>
          <w:sz w:val="22"/>
          <w:szCs w:val="22"/>
        </w:rPr>
        <w:t>weitere</w:t>
      </w:r>
      <w:r w:rsidR="0067015B">
        <w:rPr>
          <w:rFonts w:ascii="Calibri" w:hAnsi="Calibri" w:cs="Calibri"/>
          <w:sz w:val="22"/>
          <w:szCs w:val="22"/>
        </w:rPr>
        <w:t xml:space="preserve"> Wohnung aufweisen</w:t>
      </w:r>
      <w:r w:rsidR="00305A3D">
        <w:rPr>
          <w:rFonts w:ascii="Calibri" w:hAnsi="Calibri" w:cs="Calibri"/>
          <w:sz w:val="22"/>
          <w:szCs w:val="22"/>
        </w:rPr>
        <w:t xml:space="preserve"> und über 43 Wohnungen verfügen</w:t>
      </w:r>
      <w:r w:rsidR="0067015B">
        <w:rPr>
          <w:rFonts w:ascii="Calibri" w:hAnsi="Calibri" w:cs="Calibri"/>
          <w:sz w:val="22"/>
          <w:szCs w:val="22"/>
        </w:rPr>
        <w:t>.</w:t>
      </w:r>
    </w:p>
    <w:p w:rsidR="00327EA6" w:rsidRDefault="00327EA6" w:rsidP="00327EA6">
      <w:pPr>
        <w:jc w:val="both"/>
        <w:rPr>
          <w:rFonts w:ascii="Calibri" w:hAnsi="Calibri" w:cs="Calibri"/>
          <w:sz w:val="22"/>
          <w:szCs w:val="22"/>
        </w:rPr>
      </w:pPr>
    </w:p>
    <w:p w:rsidR="00C30892" w:rsidRDefault="00C30892" w:rsidP="00A0319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 Rahmen der Sanierung werden </w:t>
      </w:r>
      <w:r w:rsidR="00305A3D">
        <w:rPr>
          <w:rFonts w:ascii="Calibri" w:hAnsi="Calibri" w:cs="Calibri"/>
          <w:sz w:val="22"/>
          <w:szCs w:val="22"/>
        </w:rPr>
        <w:t xml:space="preserve">die Grundsubstanz, </w:t>
      </w:r>
      <w:r w:rsidR="00F16A3F">
        <w:rPr>
          <w:rFonts w:ascii="Calibri" w:hAnsi="Calibri" w:cs="Calibri"/>
          <w:sz w:val="22"/>
          <w:szCs w:val="22"/>
        </w:rPr>
        <w:t>Fassade und Fenster, Dachabdichtung,</w:t>
      </w:r>
      <w:r w:rsidR="00AB053E">
        <w:rPr>
          <w:rFonts w:ascii="Calibri" w:hAnsi="Calibri" w:cs="Calibri"/>
          <w:sz w:val="22"/>
          <w:szCs w:val="22"/>
        </w:rPr>
        <w:t xml:space="preserve"> </w:t>
      </w:r>
      <w:r w:rsidR="00F16A3F">
        <w:rPr>
          <w:rFonts w:ascii="Calibri" w:hAnsi="Calibri" w:cs="Calibri"/>
          <w:sz w:val="22"/>
          <w:szCs w:val="22"/>
        </w:rPr>
        <w:t>Aufzüge, Treppenhäuser</w:t>
      </w:r>
      <w:r w:rsidR="00305A3D">
        <w:rPr>
          <w:rFonts w:ascii="Calibri" w:hAnsi="Calibri" w:cs="Calibri"/>
          <w:sz w:val="22"/>
          <w:szCs w:val="22"/>
        </w:rPr>
        <w:t>, Bäder, Sanitär-, Heizungs- und Elektroleitungen</w:t>
      </w:r>
      <w:r w:rsidR="00F16A3F">
        <w:rPr>
          <w:rFonts w:ascii="Calibri" w:hAnsi="Calibri" w:cs="Calibri"/>
          <w:sz w:val="22"/>
          <w:szCs w:val="22"/>
        </w:rPr>
        <w:t xml:space="preserve"> und vieles mehr </w:t>
      </w:r>
      <w:r>
        <w:rPr>
          <w:rFonts w:ascii="Calibri" w:hAnsi="Calibri" w:cs="Calibri"/>
          <w:sz w:val="22"/>
          <w:szCs w:val="22"/>
        </w:rPr>
        <w:t xml:space="preserve">erneuert. Das sanierte Haus wird nach Fertigstellung einem Neubau gleichen. </w:t>
      </w:r>
      <w:r w:rsidR="00F16A3F">
        <w:rPr>
          <w:rFonts w:ascii="Calibri" w:hAnsi="Calibri" w:cs="Calibri"/>
          <w:sz w:val="22"/>
          <w:szCs w:val="22"/>
        </w:rPr>
        <w:t xml:space="preserve">Insbesondere die Sanierung der Wohnungen </w:t>
      </w:r>
      <w:r w:rsidR="00AB053E">
        <w:rPr>
          <w:rFonts w:ascii="Calibri" w:hAnsi="Calibri" w:cs="Calibri"/>
          <w:sz w:val="22"/>
          <w:szCs w:val="22"/>
        </w:rPr>
        <w:t xml:space="preserve">sorgt für ein völlig neues Wohngefühl. Dazu werden </w:t>
      </w:r>
      <w:r w:rsidR="00305A3D">
        <w:rPr>
          <w:rFonts w:ascii="Calibri" w:hAnsi="Calibri" w:cs="Calibri"/>
          <w:sz w:val="22"/>
          <w:szCs w:val="22"/>
        </w:rPr>
        <w:t xml:space="preserve">auch </w:t>
      </w:r>
      <w:r w:rsidR="00F16A3F">
        <w:rPr>
          <w:rFonts w:ascii="Calibri" w:hAnsi="Calibri" w:cs="Calibri"/>
          <w:sz w:val="22"/>
          <w:szCs w:val="22"/>
        </w:rPr>
        <w:t xml:space="preserve">die Grundrisse grundlegend </w:t>
      </w:r>
      <w:r w:rsidR="00AB053E">
        <w:rPr>
          <w:rFonts w:ascii="Calibri" w:hAnsi="Calibri" w:cs="Calibri"/>
          <w:sz w:val="22"/>
          <w:szCs w:val="22"/>
        </w:rPr>
        <w:t>v</w:t>
      </w:r>
      <w:r w:rsidR="00F16A3F">
        <w:rPr>
          <w:rFonts w:ascii="Calibri" w:hAnsi="Calibri" w:cs="Calibri"/>
          <w:sz w:val="22"/>
          <w:szCs w:val="22"/>
        </w:rPr>
        <w:t xml:space="preserve">erändert. Die Wohnungen wurden zunächst entkernt, alte Leitungen, Rohre und Heizkörper entfernt und </w:t>
      </w:r>
      <w:r w:rsidR="00AB053E">
        <w:rPr>
          <w:rFonts w:ascii="Calibri" w:hAnsi="Calibri" w:cs="Calibri"/>
          <w:sz w:val="22"/>
          <w:szCs w:val="22"/>
        </w:rPr>
        <w:t>neue Trockenbau-Wände gesetzt</w:t>
      </w:r>
      <w:r w:rsidR="00F16A3F">
        <w:rPr>
          <w:rFonts w:ascii="Calibri" w:hAnsi="Calibri" w:cs="Calibri"/>
          <w:sz w:val="22"/>
          <w:szCs w:val="22"/>
        </w:rPr>
        <w:t xml:space="preserve">. Die Wohnungen </w:t>
      </w:r>
      <w:r w:rsidR="00AB053E">
        <w:rPr>
          <w:rFonts w:ascii="Calibri" w:hAnsi="Calibri" w:cs="Calibri"/>
          <w:sz w:val="22"/>
          <w:szCs w:val="22"/>
        </w:rPr>
        <w:t>erhalten so</w:t>
      </w:r>
      <w:r w:rsidR="00F16A3F">
        <w:rPr>
          <w:rFonts w:ascii="Calibri" w:hAnsi="Calibri" w:cs="Calibri"/>
          <w:sz w:val="22"/>
          <w:szCs w:val="22"/>
        </w:rPr>
        <w:t xml:space="preserve"> eine ganz neue Raumaufteilung mit zusätzlichem Platz.</w:t>
      </w:r>
    </w:p>
    <w:p w:rsidR="0031786B" w:rsidRDefault="00C30892" w:rsidP="00A0319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:rsidR="001F46F5" w:rsidRPr="00C30892" w:rsidRDefault="001F55C8" w:rsidP="00A03195">
      <w:pPr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Ziel der energetischen Sanierung ist</w:t>
      </w:r>
      <w:r w:rsidR="00A03195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das Gebäude auf einen Verbrauch von </w:t>
      </w:r>
      <w:r w:rsidR="00EF7A0A">
        <w:rPr>
          <w:rFonts w:ascii="Calibri" w:hAnsi="Calibri" w:cs="Calibri"/>
          <w:sz w:val="22"/>
          <w:szCs w:val="22"/>
        </w:rPr>
        <w:t>etwa</w:t>
      </w:r>
      <w:r w:rsidR="001F0212" w:rsidRPr="00474FEE">
        <w:rPr>
          <w:rFonts w:ascii="Calibri" w:hAnsi="Calibri" w:cs="Calibri"/>
          <w:sz w:val="22"/>
          <w:szCs w:val="22"/>
        </w:rPr>
        <w:t xml:space="preserve"> 35</w:t>
      </w:r>
      <w:r w:rsidR="001F46F5" w:rsidRPr="00474FE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Kilowattstun</w:t>
      </w:r>
      <w:r w:rsidR="001F0212" w:rsidRPr="00474FEE">
        <w:rPr>
          <w:rFonts w:ascii="Calibri" w:hAnsi="Calibri" w:cs="Calibri"/>
          <w:sz w:val="22"/>
          <w:szCs w:val="22"/>
        </w:rPr>
        <w:t xml:space="preserve">den pro </w:t>
      </w:r>
      <w:r>
        <w:rPr>
          <w:rFonts w:ascii="Calibri" w:hAnsi="Calibri" w:cs="Calibri"/>
          <w:sz w:val="22"/>
          <w:szCs w:val="22"/>
        </w:rPr>
        <w:t>Q</w:t>
      </w:r>
      <w:r w:rsidR="003E4AA4">
        <w:rPr>
          <w:rFonts w:ascii="Calibri" w:hAnsi="Calibri" w:cs="Calibri"/>
          <w:sz w:val="22"/>
          <w:szCs w:val="22"/>
        </w:rPr>
        <w:t xml:space="preserve">uadratmeter und Jahr zu bringen. </w:t>
      </w:r>
      <w:r w:rsidR="006B3B32">
        <w:rPr>
          <w:rFonts w:ascii="Calibri" w:hAnsi="Calibri" w:cs="Calibri"/>
          <w:sz w:val="22"/>
          <w:szCs w:val="22"/>
        </w:rPr>
        <w:t xml:space="preserve">Das </w:t>
      </w:r>
      <w:r w:rsidR="00E20A75">
        <w:rPr>
          <w:rFonts w:ascii="Calibri" w:hAnsi="Calibri" w:cs="Calibri"/>
          <w:sz w:val="22"/>
          <w:szCs w:val="22"/>
        </w:rPr>
        <w:t xml:space="preserve">Gebäude würde dann nur noch etwa 15 Prozent des </w:t>
      </w:r>
      <w:r w:rsidR="002A39F6">
        <w:rPr>
          <w:rFonts w:ascii="Calibri" w:hAnsi="Calibri" w:cs="Calibri"/>
          <w:sz w:val="22"/>
          <w:szCs w:val="22"/>
        </w:rPr>
        <w:t>letzten</w:t>
      </w:r>
      <w:r w:rsidR="00E20A75">
        <w:rPr>
          <w:rFonts w:ascii="Calibri" w:hAnsi="Calibri" w:cs="Calibri"/>
          <w:sz w:val="22"/>
          <w:szCs w:val="22"/>
        </w:rPr>
        <w:t xml:space="preserve"> Energie</w:t>
      </w:r>
      <w:r w:rsidR="00205350">
        <w:rPr>
          <w:rFonts w:ascii="Calibri" w:hAnsi="Calibri" w:cs="Calibri"/>
          <w:sz w:val="22"/>
          <w:szCs w:val="22"/>
        </w:rPr>
        <w:t>bedarfs</w:t>
      </w:r>
      <w:r w:rsidR="00E20A75">
        <w:rPr>
          <w:rFonts w:ascii="Calibri" w:hAnsi="Calibri" w:cs="Calibri"/>
          <w:sz w:val="22"/>
          <w:szCs w:val="22"/>
        </w:rPr>
        <w:t xml:space="preserve"> benötigen.</w:t>
      </w:r>
      <w:r w:rsidR="007D62F1">
        <w:rPr>
          <w:rFonts w:ascii="Calibri" w:hAnsi="Calibri" w:cs="Calibri"/>
          <w:sz w:val="22"/>
          <w:szCs w:val="22"/>
        </w:rPr>
        <w:t xml:space="preserve"> </w:t>
      </w:r>
      <w:r w:rsidR="00C30892">
        <w:rPr>
          <w:rFonts w:ascii="Calibri" w:hAnsi="Calibri" w:cs="Calibri"/>
          <w:sz w:val="22"/>
          <w:szCs w:val="22"/>
        </w:rPr>
        <w:t>Somit</w:t>
      </w:r>
      <w:r w:rsidR="007D62F1">
        <w:rPr>
          <w:rFonts w:ascii="Calibri" w:hAnsi="Calibri" w:cs="Calibri"/>
          <w:sz w:val="22"/>
          <w:szCs w:val="22"/>
        </w:rPr>
        <w:t xml:space="preserve"> wird auch der Erdgasverbrauch zukünftig erheblich reduziert</w:t>
      </w:r>
      <w:r w:rsidR="00F16A3F">
        <w:rPr>
          <w:rFonts w:ascii="Calibri" w:hAnsi="Calibri" w:cs="Calibri"/>
          <w:sz w:val="22"/>
          <w:szCs w:val="22"/>
        </w:rPr>
        <w:t xml:space="preserve">. </w:t>
      </w:r>
      <w:r w:rsidR="009E3325">
        <w:rPr>
          <w:rFonts w:ascii="Calibri" w:hAnsi="Calibri" w:cs="Calibri"/>
          <w:sz w:val="22"/>
          <w:szCs w:val="22"/>
        </w:rPr>
        <w:t>Im Hinblick auf nachhaltige Energie und w</w:t>
      </w:r>
      <w:r w:rsidR="00F16A3F">
        <w:rPr>
          <w:rFonts w:ascii="Calibri" w:hAnsi="Calibri" w:cs="Calibri"/>
          <w:sz w:val="22"/>
          <w:szCs w:val="22"/>
        </w:rPr>
        <w:t xml:space="preserve">eil die Versorgung mit Fernwärme in Ochtersum </w:t>
      </w:r>
      <w:r w:rsidR="00305A3D">
        <w:rPr>
          <w:rFonts w:ascii="Calibri" w:hAnsi="Calibri" w:cs="Calibri"/>
          <w:sz w:val="22"/>
          <w:szCs w:val="22"/>
        </w:rPr>
        <w:t>derzeit nicht</w:t>
      </w:r>
      <w:r w:rsidR="00F16A3F">
        <w:rPr>
          <w:rFonts w:ascii="Calibri" w:hAnsi="Calibri" w:cs="Calibri"/>
          <w:sz w:val="22"/>
          <w:szCs w:val="22"/>
        </w:rPr>
        <w:t xml:space="preserve"> möglich ist,</w:t>
      </w:r>
      <w:r w:rsidR="007D62F1">
        <w:rPr>
          <w:rFonts w:ascii="Calibri" w:hAnsi="Calibri" w:cs="Calibri"/>
          <w:sz w:val="22"/>
          <w:szCs w:val="22"/>
        </w:rPr>
        <w:t xml:space="preserve"> stellt die gbg die Heizenergie </w:t>
      </w:r>
      <w:r w:rsidR="00C30892">
        <w:rPr>
          <w:rFonts w:ascii="Calibri" w:hAnsi="Calibri" w:cs="Calibri"/>
          <w:sz w:val="22"/>
          <w:szCs w:val="22"/>
        </w:rPr>
        <w:t>nach der Sanierung</w:t>
      </w:r>
      <w:r w:rsidR="007D62F1">
        <w:rPr>
          <w:rFonts w:ascii="Calibri" w:hAnsi="Calibri" w:cs="Calibri"/>
          <w:sz w:val="22"/>
          <w:szCs w:val="22"/>
        </w:rPr>
        <w:t xml:space="preserve"> </w:t>
      </w:r>
      <w:r w:rsidR="00C30892">
        <w:rPr>
          <w:rFonts w:ascii="Calibri" w:hAnsi="Calibri" w:cs="Calibri"/>
          <w:sz w:val="22"/>
          <w:szCs w:val="22"/>
        </w:rPr>
        <w:t xml:space="preserve">über Erdwärmetauscher sicher. </w:t>
      </w:r>
    </w:p>
    <w:p w:rsidR="007D62F1" w:rsidRDefault="007D62F1" w:rsidP="00A03195">
      <w:pPr>
        <w:jc w:val="both"/>
        <w:rPr>
          <w:rFonts w:ascii="Calibri" w:hAnsi="Calibri" w:cs="Calibri"/>
          <w:sz w:val="22"/>
          <w:szCs w:val="22"/>
        </w:rPr>
      </w:pPr>
    </w:p>
    <w:p w:rsidR="002A39F6" w:rsidRDefault="00C30892" w:rsidP="007D62F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Aktuell</w:t>
      </w:r>
      <w:r w:rsidR="007D62F1">
        <w:rPr>
          <w:rFonts w:ascii="Calibri" w:hAnsi="Calibri" w:cs="Calibri"/>
          <w:sz w:val="22"/>
          <w:szCs w:val="22"/>
        </w:rPr>
        <w:t xml:space="preserve"> werden in den ersten Wohnungen </w:t>
      </w:r>
      <w:r>
        <w:rPr>
          <w:rFonts w:ascii="Calibri" w:hAnsi="Calibri" w:cs="Calibri"/>
          <w:sz w:val="22"/>
          <w:szCs w:val="22"/>
        </w:rPr>
        <w:t xml:space="preserve">die </w:t>
      </w:r>
      <w:r w:rsidR="007D62F1">
        <w:rPr>
          <w:rFonts w:ascii="Calibri" w:hAnsi="Calibri" w:cs="Calibri"/>
          <w:sz w:val="22"/>
          <w:szCs w:val="22"/>
        </w:rPr>
        <w:t>Fußbodenheizungen eingebaut. Die Böden sind vorbereitet und voraussichtlich nächste Woche werden die Heizungsleitungen verlegt. Außerdem haben vorbereitende Arbeiten für den Einbau neuer Fenster begonnen.</w:t>
      </w:r>
      <w:r>
        <w:rPr>
          <w:rFonts w:ascii="Calibri" w:hAnsi="Calibri" w:cs="Calibri"/>
          <w:sz w:val="22"/>
          <w:szCs w:val="22"/>
        </w:rPr>
        <w:t xml:space="preserve"> </w:t>
      </w:r>
      <w:r w:rsidR="007D62F1">
        <w:rPr>
          <w:rFonts w:ascii="Calibri" w:hAnsi="Calibri" w:cs="Calibri"/>
          <w:sz w:val="22"/>
          <w:szCs w:val="22"/>
        </w:rPr>
        <w:t xml:space="preserve">In den kommenden zwei Wochen werden </w:t>
      </w:r>
      <w:r w:rsidR="002A39F6">
        <w:rPr>
          <w:rFonts w:ascii="Calibri" w:hAnsi="Calibri" w:cs="Calibri"/>
          <w:sz w:val="22"/>
          <w:szCs w:val="22"/>
        </w:rPr>
        <w:t>d</w:t>
      </w:r>
      <w:r w:rsidR="007D62F1">
        <w:rPr>
          <w:rFonts w:ascii="Calibri" w:hAnsi="Calibri" w:cs="Calibri"/>
          <w:sz w:val="22"/>
          <w:szCs w:val="22"/>
        </w:rPr>
        <w:t>ie Aufträge für Malerarbeiten vergeben.</w:t>
      </w:r>
      <w:r w:rsidR="002A39F6">
        <w:rPr>
          <w:rFonts w:ascii="Calibri" w:hAnsi="Calibri" w:cs="Calibri"/>
          <w:sz w:val="22"/>
          <w:szCs w:val="22"/>
        </w:rPr>
        <w:t xml:space="preserve"> Alle Wohnungen werden</w:t>
      </w:r>
      <w:r w:rsidR="00305A3D">
        <w:rPr>
          <w:rFonts w:ascii="Calibri" w:hAnsi="Calibri" w:cs="Calibri"/>
          <w:sz w:val="22"/>
          <w:szCs w:val="22"/>
        </w:rPr>
        <w:t xml:space="preserve"> auch</w:t>
      </w:r>
      <w:r w:rsidR="002A39F6">
        <w:rPr>
          <w:rFonts w:ascii="Calibri" w:hAnsi="Calibri" w:cs="Calibri"/>
          <w:sz w:val="22"/>
          <w:szCs w:val="22"/>
        </w:rPr>
        <w:t xml:space="preserve"> nach Fertigstellung wieder als Sozialwohnungen für Menschen mit Berechtigungsschein zur Verfügung stehen.</w:t>
      </w:r>
      <w:r w:rsidR="005177F5">
        <w:rPr>
          <w:rFonts w:ascii="Calibri" w:hAnsi="Calibri" w:cs="Calibri"/>
          <w:sz w:val="22"/>
          <w:szCs w:val="22"/>
        </w:rPr>
        <w:t xml:space="preserve"> Der Bezug der fertigen Wohnungen ist ab Frühjahr 2026 geplant.</w:t>
      </w:r>
      <w:bookmarkStart w:id="0" w:name="_GoBack"/>
      <w:bookmarkEnd w:id="0"/>
    </w:p>
    <w:p w:rsidR="007D62F1" w:rsidRPr="00474FEE" w:rsidRDefault="007D62F1" w:rsidP="00A03195">
      <w:pPr>
        <w:jc w:val="both"/>
        <w:rPr>
          <w:rFonts w:ascii="Calibri" w:hAnsi="Calibri" w:cs="Calibri"/>
          <w:sz w:val="22"/>
          <w:szCs w:val="22"/>
        </w:rPr>
      </w:pPr>
    </w:p>
    <w:p w:rsidR="00C74CC7" w:rsidRPr="003F4D95" w:rsidRDefault="00C74CC7" w:rsidP="00816C37">
      <w:pPr>
        <w:jc w:val="both"/>
        <w:rPr>
          <w:rFonts w:ascii="Calibri" w:hAnsi="Calibri" w:cs="Calibri"/>
          <w:sz w:val="22"/>
          <w:szCs w:val="22"/>
        </w:rPr>
      </w:pPr>
    </w:p>
    <w:p w:rsidR="00BF5705" w:rsidRPr="0033618F" w:rsidRDefault="007254ED" w:rsidP="0033618F">
      <w:pPr>
        <w:jc w:val="both"/>
        <w:rPr>
          <w:rFonts w:ascii="Calibri" w:hAnsi="Calibri" w:cs="Calibri"/>
          <w:sz w:val="22"/>
          <w:szCs w:val="22"/>
        </w:rPr>
      </w:pPr>
      <w:r w:rsidRPr="00D77F2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Ans</w:t>
      </w:r>
      <w:r w:rsidR="00795DC4" w:rsidRPr="00D77F2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prechpartner für </w:t>
      </w:r>
      <w:r w:rsidR="00BF5705" w:rsidRPr="00D77F2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die Medien</w:t>
      </w:r>
      <w:r w:rsidR="00F6160A" w:rsidRPr="00D77F2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:</w:t>
      </w:r>
    </w:p>
    <w:p w:rsidR="00DB43CB" w:rsidRPr="007254ED" w:rsidRDefault="00A22B49">
      <w:pPr>
        <w:rPr>
          <w:rFonts w:asciiTheme="minorHAnsi" w:hAnsiTheme="minorHAnsi" w:cstheme="minorHAnsi"/>
          <w:sz w:val="22"/>
          <w:szCs w:val="22"/>
        </w:rPr>
      </w:pPr>
      <w:r w:rsidRPr="0033618F">
        <w:rPr>
          <w:rFonts w:asciiTheme="minorHAnsi" w:eastAsia="Calibri" w:hAnsiTheme="minorHAnsi" w:cstheme="minorHAnsi"/>
          <w:sz w:val="22"/>
          <w:szCs w:val="22"/>
          <w:lang w:eastAsia="en-US"/>
        </w:rPr>
        <w:t>gbg Wohnungsbaugesellschaft Hildesheim AG</w:t>
      </w:r>
      <w:r w:rsidR="00BF5705" w:rsidRPr="007254ED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="00924131">
        <w:rPr>
          <w:rFonts w:asciiTheme="minorHAnsi" w:eastAsia="Calibri" w:hAnsiTheme="minorHAnsi" w:cstheme="minorHAnsi"/>
          <w:sz w:val="22"/>
          <w:szCs w:val="22"/>
          <w:lang w:eastAsia="en-US"/>
        </w:rPr>
        <w:t>Frank</w:t>
      </w:r>
      <w:r w:rsidR="0033618F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924131">
        <w:rPr>
          <w:rFonts w:asciiTheme="minorHAnsi" w:eastAsia="Calibri" w:hAnsiTheme="minorHAnsi" w:cstheme="minorHAnsi"/>
          <w:sz w:val="22"/>
          <w:szCs w:val="22"/>
          <w:lang w:eastAsia="en-US"/>
        </w:rPr>
        <w:t>Satow</w:t>
      </w:r>
      <w:r w:rsidR="0033618F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</w:t>
      </w:r>
      <w:r w:rsidR="00924131">
        <w:rPr>
          <w:rFonts w:asciiTheme="minorHAnsi" w:eastAsia="Calibri" w:hAnsiTheme="minorHAnsi" w:cstheme="minorHAnsi"/>
          <w:sz w:val="22"/>
          <w:szCs w:val="22"/>
          <w:lang w:eastAsia="en-US"/>
        </w:rPr>
        <w:t>Pressesprecher</w:t>
      </w:r>
      <w:r w:rsidR="0033618F">
        <w:rPr>
          <w:rFonts w:asciiTheme="minorHAnsi" w:hAnsiTheme="minorHAnsi" w:cstheme="minorHAnsi"/>
          <w:sz w:val="22"/>
          <w:szCs w:val="22"/>
        </w:rPr>
        <w:br/>
        <w:t>Telefon +49 (0) 51 21 967-20</w:t>
      </w:r>
      <w:r w:rsidR="00924131">
        <w:rPr>
          <w:rFonts w:asciiTheme="minorHAnsi" w:hAnsiTheme="minorHAnsi" w:cstheme="minorHAnsi"/>
          <w:sz w:val="22"/>
          <w:szCs w:val="22"/>
        </w:rPr>
        <w:t>8</w:t>
      </w:r>
      <w:r w:rsidR="00BF5705" w:rsidRPr="007254ED">
        <w:rPr>
          <w:rFonts w:asciiTheme="minorHAnsi" w:hAnsiTheme="minorHAnsi" w:cstheme="minorHAnsi"/>
          <w:sz w:val="22"/>
          <w:szCs w:val="22"/>
        </w:rPr>
        <w:br/>
      </w:r>
      <w:r w:rsidR="00D77F23">
        <w:rPr>
          <w:rFonts w:asciiTheme="minorHAnsi" w:hAnsiTheme="minorHAnsi" w:cstheme="minorHAnsi"/>
          <w:sz w:val="22"/>
          <w:szCs w:val="22"/>
        </w:rPr>
        <w:t>E-Mail:</w:t>
      </w:r>
      <w:r w:rsidR="00BF5705" w:rsidRPr="007254ED">
        <w:rPr>
          <w:rFonts w:asciiTheme="minorHAnsi" w:hAnsiTheme="minorHAnsi" w:cstheme="minorHAnsi"/>
          <w:sz w:val="22"/>
          <w:szCs w:val="22"/>
        </w:rPr>
        <w:t xml:space="preserve"> </w:t>
      </w:r>
      <w:hyperlink r:id="rId6" w:history="1">
        <w:r w:rsidR="00924131" w:rsidRPr="001636DC">
          <w:rPr>
            <w:rStyle w:val="Hyperlink"/>
            <w:rFonts w:asciiTheme="minorHAnsi" w:hAnsiTheme="minorHAnsi" w:cstheme="minorHAnsi"/>
            <w:sz w:val="22"/>
            <w:szCs w:val="22"/>
          </w:rPr>
          <w:t>satow@gbg-hildesheim.de</w:t>
        </w:r>
      </w:hyperlink>
    </w:p>
    <w:sectPr w:rsidR="00DB43CB" w:rsidRPr="007254ED" w:rsidSect="002A39F6">
      <w:pgSz w:w="11906" w:h="16838"/>
      <w:pgMar w:top="851" w:right="1558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CF9"/>
    <w:rsid w:val="00027B54"/>
    <w:rsid w:val="0003626D"/>
    <w:rsid w:val="000517C5"/>
    <w:rsid w:val="00067146"/>
    <w:rsid w:val="000A6A96"/>
    <w:rsid w:val="000D743B"/>
    <w:rsid w:val="000E7B97"/>
    <w:rsid w:val="00103FFD"/>
    <w:rsid w:val="00157F66"/>
    <w:rsid w:val="001615E7"/>
    <w:rsid w:val="001649C3"/>
    <w:rsid w:val="00167415"/>
    <w:rsid w:val="001A1F25"/>
    <w:rsid w:val="001F0212"/>
    <w:rsid w:val="001F46F5"/>
    <w:rsid w:val="001F55C8"/>
    <w:rsid w:val="001F6316"/>
    <w:rsid w:val="00205350"/>
    <w:rsid w:val="002125A2"/>
    <w:rsid w:val="00252C88"/>
    <w:rsid w:val="00266A37"/>
    <w:rsid w:val="002854F8"/>
    <w:rsid w:val="002871D9"/>
    <w:rsid w:val="002A39F6"/>
    <w:rsid w:val="002F5B5F"/>
    <w:rsid w:val="002F5BD5"/>
    <w:rsid w:val="00305A3D"/>
    <w:rsid w:val="00312431"/>
    <w:rsid w:val="0031786B"/>
    <w:rsid w:val="00327EA6"/>
    <w:rsid w:val="0033033C"/>
    <w:rsid w:val="0033618F"/>
    <w:rsid w:val="00343726"/>
    <w:rsid w:val="00347119"/>
    <w:rsid w:val="00362849"/>
    <w:rsid w:val="00362A33"/>
    <w:rsid w:val="00393D34"/>
    <w:rsid w:val="003B31B6"/>
    <w:rsid w:val="003B45FB"/>
    <w:rsid w:val="003E4AA4"/>
    <w:rsid w:val="003F4D95"/>
    <w:rsid w:val="00422958"/>
    <w:rsid w:val="0043318F"/>
    <w:rsid w:val="00474FEE"/>
    <w:rsid w:val="004776D0"/>
    <w:rsid w:val="004A606D"/>
    <w:rsid w:val="004F0001"/>
    <w:rsid w:val="005177F5"/>
    <w:rsid w:val="00535933"/>
    <w:rsid w:val="00556468"/>
    <w:rsid w:val="005F17D3"/>
    <w:rsid w:val="005F1921"/>
    <w:rsid w:val="005F7DD6"/>
    <w:rsid w:val="0067015B"/>
    <w:rsid w:val="00672464"/>
    <w:rsid w:val="006866CA"/>
    <w:rsid w:val="006B3B32"/>
    <w:rsid w:val="00702324"/>
    <w:rsid w:val="00722F51"/>
    <w:rsid w:val="007254ED"/>
    <w:rsid w:val="00734B3E"/>
    <w:rsid w:val="00736423"/>
    <w:rsid w:val="00736C8C"/>
    <w:rsid w:val="0074391A"/>
    <w:rsid w:val="00762008"/>
    <w:rsid w:val="00784E1F"/>
    <w:rsid w:val="00795DC4"/>
    <w:rsid w:val="007D62F1"/>
    <w:rsid w:val="007D7D4E"/>
    <w:rsid w:val="007F2CA7"/>
    <w:rsid w:val="00816C37"/>
    <w:rsid w:val="0088518A"/>
    <w:rsid w:val="008A0752"/>
    <w:rsid w:val="008A601C"/>
    <w:rsid w:val="008C5320"/>
    <w:rsid w:val="009029D9"/>
    <w:rsid w:val="00915350"/>
    <w:rsid w:val="00924131"/>
    <w:rsid w:val="00924DD3"/>
    <w:rsid w:val="00937E19"/>
    <w:rsid w:val="00984343"/>
    <w:rsid w:val="009870F8"/>
    <w:rsid w:val="009A0ED3"/>
    <w:rsid w:val="009E3325"/>
    <w:rsid w:val="00A02347"/>
    <w:rsid w:val="00A03195"/>
    <w:rsid w:val="00A22B49"/>
    <w:rsid w:val="00A379EC"/>
    <w:rsid w:val="00A4049E"/>
    <w:rsid w:val="00A44CF8"/>
    <w:rsid w:val="00A906C6"/>
    <w:rsid w:val="00AA1393"/>
    <w:rsid w:val="00AA5976"/>
    <w:rsid w:val="00AB053E"/>
    <w:rsid w:val="00B27945"/>
    <w:rsid w:val="00B802AA"/>
    <w:rsid w:val="00B97EF9"/>
    <w:rsid w:val="00BA2BF1"/>
    <w:rsid w:val="00BF5705"/>
    <w:rsid w:val="00C30892"/>
    <w:rsid w:val="00C377A7"/>
    <w:rsid w:val="00C54168"/>
    <w:rsid w:val="00C74CC7"/>
    <w:rsid w:val="00C8252F"/>
    <w:rsid w:val="00CB2E19"/>
    <w:rsid w:val="00CF7B45"/>
    <w:rsid w:val="00D175AC"/>
    <w:rsid w:val="00D55CF9"/>
    <w:rsid w:val="00D67CB7"/>
    <w:rsid w:val="00D77F23"/>
    <w:rsid w:val="00D91E8C"/>
    <w:rsid w:val="00D93FB6"/>
    <w:rsid w:val="00DB43CB"/>
    <w:rsid w:val="00DD752C"/>
    <w:rsid w:val="00DE39C0"/>
    <w:rsid w:val="00DF5C0C"/>
    <w:rsid w:val="00E20834"/>
    <w:rsid w:val="00E20A75"/>
    <w:rsid w:val="00E312A2"/>
    <w:rsid w:val="00E9137A"/>
    <w:rsid w:val="00E95C75"/>
    <w:rsid w:val="00ED67F3"/>
    <w:rsid w:val="00EF5A77"/>
    <w:rsid w:val="00EF7A0A"/>
    <w:rsid w:val="00F16A3F"/>
    <w:rsid w:val="00F2144F"/>
    <w:rsid w:val="00F240AD"/>
    <w:rsid w:val="00F27DFF"/>
    <w:rsid w:val="00F30F12"/>
    <w:rsid w:val="00F54FA4"/>
    <w:rsid w:val="00F553FA"/>
    <w:rsid w:val="00F6160A"/>
    <w:rsid w:val="00FA7F5C"/>
    <w:rsid w:val="00FB5921"/>
    <w:rsid w:val="00FB6A17"/>
    <w:rsid w:val="00FF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623F"/>
  <w15:chartTrackingRefBased/>
  <w15:docId w15:val="{B4850DC0-8F39-41D1-86E4-71B489D5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55CF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570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5705"/>
    <w:rPr>
      <w:rFonts w:ascii="Segoe UI" w:eastAsia="Times New Roman" w:hAnsi="Segoe UI" w:cs="Segoe UI"/>
      <w:sz w:val="18"/>
      <w:szCs w:val="18"/>
      <w:lang w:eastAsia="de-DE"/>
    </w:rPr>
  </w:style>
  <w:style w:type="paragraph" w:styleId="berarbeitung">
    <w:name w:val="Revision"/>
    <w:hidden/>
    <w:uiPriority w:val="99"/>
    <w:semiHidden/>
    <w:rsid w:val="00702324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795DC4"/>
    <w:pPr>
      <w:widowControl/>
      <w:autoSpaceDE/>
      <w:autoSpaceDN/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unhideWhenUsed/>
    <w:rsid w:val="00795D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5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2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6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96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63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881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8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tow@gbg-hildesheim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BBFE8-A56D-4A20-A873-5BB0CB79C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Nönken</dc:creator>
  <cp:keywords/>
  <dc:description/>
  <cp:lastModifiedBy>Nönken</cp:lastModifiedBy>
  <cp:revision>6</cp:revision>
  <cp:lastPrinted>2024-09-27T06:59:00Z</cp:lastPrinted>
  <dcterms:created xsi:type="dcterms:W3CDTF">2024-09-27T06:54:00Z</dcterms:created>
  <dcterms:modified xsi:type="dcterms:W3CDTF">2024-09-27T07:47:00Z</dcterms:modified>
</cp:coreProperties>
</file>